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-466724</wp:posOffset>
                </wp:positionH>
                <wp:positionV relativeFrom="paragraph">
                  <wp:posOffset>-104775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36.7pt;mso-position-horizontal:absolute;mso-position-vertical-relative:text;margin-top:-8.2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2053208</wp:posOffset>
                </wp:positionH>
                <wp:positionV relativeFrom="paragraph">
                  <wp:posOffset>-231140</wp:posOffset>
                </wp:positionV>
                <wp:extent cx="3985260" cy="104140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41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161.7pt;mso-position-horizontal:absolute;mso-position-vertical-relative:text;margin-top:-18.2pt;mso-position-vertical:absolute;width:313.8pt;height:82.0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673"/>
        <w:tblpPr w:horzAnchor="text" w:tblpX="99" w:vertAnchor="text" w:tblpY="1041" w:leftFromText="180" w:topFromText="180" w:rightFromText="180" w:bottomFromText="180"/>
        <w:tblW w:w="85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91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EDITAL DE PROJETO DE ENSINO Nº 0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/202</w:t>
            </w:r>
            <w:r>
              <w:rPr>
                <w:rFonts w:ascii="Arial" w:hAnsi="Arial" w:eastAsia="Arial" w:cs="Arial"/>
                <w:b/>
                <w:sz w:val="24"/>
                <w:szCs w:val="24"/>
                <w:lang w:val="pt-BR"/>
              </w:rPr>
              <w:t xml:space="preserve">5</w:t>
            </w:r>
            <w:r/>
          </w:p>
        </w:tc>
      </w:tr>
      <w:tr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91" w:type="dxa"/>
            <w:textDirection w:val="lrTb"/>
            <w:noWrap w:val="false"/>
          </w:tcPr>
          <w:p>
            <w:pPr>
              <w:ind w:left="0" w:hanging="2"/>
              <w:jc w:val="center"/>
            </w:pPr>
            <w:r/>
            <w:bookmarkStart w:id="0" w:name="_heading=h.30j0zll"/>
            <w:r/>
            <w:bookmarkEnd w:id="0"/>
            <w:r>
              <w:rPr>
                <w:rFonts w:ascii="Arial" w:hAnsi="Arial" w:eastAsia="Arial" w:cs="Arial"/>
                <w:b/>
              </w:rPr>
              <w:t xml:space="preserve">ANEXO III – TERMO DE COMPROMISSO– Coordenador/a do Projeto de Ensino</w:t>
            </w:r>
            <w:r/>
          </w:p>
        </w:tc>
      </w:tr>
      <w:tr>
        <w:trPr>
          <w:trHeight w:val="110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91" w:type="dxa"/>
            <w:textDirection w:val="lrTb"/>
            <w:noWrap w:val="false"/>
          </w:tcPr>
          <w:p>
            <w:pPr>
              <w:ind w:left="0" w:hanging="2"/>
              <w:tabs>
                <w:tab w:val="left" w:pos="168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  <w:p>
            <w:pPr>
              <w:ind w:left="0" w:hanging="2"/>
              <w:tabs>
                <w:tab w:val="left" w:pos="168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 – Dados pessoais:</w:t>
            </w:r>
            <w:r/>
          </w:p>
          <w:p>
            <w:pPr>
              <w:ind w:left="0" w:hanging="2"/>
              <w:tabs>
                <w:tab w:val="left" w:pos="168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Nome: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Titulação: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Câmpus/Departamento: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Telefone: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</w:rPr>
              <w:t xml:space="preserve">E-mail:</w:t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  <w:sz w:val="32"/>
                <w:szCs w:val="32"/>
              </w:rPr>
            </w:r>
            <w:r/>
          </w:p>
          <w:p>
            <w:pPr>
              <w:ind w:left="0" w:hanging="2"/>
              <w:tabs>
                <w:tab w:val="left" w:pos="219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II – Dados do Projeto de Ensino </w:t>
            </w:r>
            <w:r/>
          </w:p>
          <w:p>
            <w:pPr>
              <w:ind w:left="0" w:hanging="2"/>
              <w:tabs>
                <w:tab w:val="left" w:pos="21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Título: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Público: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</w:rPr>
              <w:t xml:space="preserve">Período de realização:</w:t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  <w:sz w:val="32"/>
                <w:szCs w:val="32"/>
              </w:rPr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  <w:sz w:val="32"/>
                <w:szCs w:val="32"/>
              </w:rPr>
            </w:r>
            <w:r/>
          </w:p>
          <w:p>
            <w:pPr>
              <w:ind w:left="0" w:hanging="2"/>
              <w:jc w:val="both"/>
              <w:tabs>
                <w:tab w:val="left" w:pos="5875" w:leader="none"/>
                <w:tab w:val="left" w:pos="7411" w:leader="none"/>
              </w:tabs>
              <w:rPr>
                <w:rFonts w:ascii="Arial" w:hAnsi="Arial" w:eastAsia="Arial" w:cs="Arial"/>
                <w:sz w:val="33"/>
                <w:szCs w:val="33"/>
              </w:rPr>
            </w:pPr>
            <w:r>
              <w:rPr>
                <w:rFonts w:ascii="Arial" w:hAnsi="Arial" w:eastAsia="Arial" w:cs="Arial"/>
              </w:rPr>
              <w:t xml:space="preserve">Eu,</w:t>
            </w:r>
            <w:r>
              <w:rPr>
                <w:rFonts w:ascii="Arial" w:hAnsi="Arial" w:eastAsia="Arial" w:cs="Arial"/>
                <w:u w:val="single"/>
              </w:rPr>
              <w:tab/>
            </w:r>
            <w:r>
              <w:rPr>
                <w:rFonts w:ascii="Arial" w:hAnsi="Arial" w:eastAsia="Arial" w:cs="Arial"/>
              </w:rPr>
              <w:t xml:space="preserve">, comprometo-me, como Coordenador(a) do Projeto de Ensino</w:t>
            </w:r>
            <w:r>
              <w:rPr>
                <w:rFonts w:ascii="Arial" w:hAnsi="Arial" w:eastAsia="Arial" w:cs="Arial"/>
                <w:u w:val="single"/>
              </w:rPr>
              <w:tab/>
            </w:r>
            <w:r>
              <w:rPr>
                <w:rFonts w:ascii="Arial" w:hAnsi="Arial" w:eastAsia="Arial" w:cs="Arial"/>
                <w:u w:val="single"/>
              </w:rPr>
              <w:tab/>
            </w:r>
            <w:r>
              <w:rPr>
                <w:rFonts w:ascii="Arial" w:hAnsi="Arial" w:eastAsia="Arial" w:cs="Arial"/>
              </w:rPr>
              <w:t xml:space="preserve">, realizar as seguintes atribuições:</w:t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33"/>
                <w:szCs w:val="33"/>
              </w:rPr>
            </w:pPr>
            <w:r>
              <w:rPr>
                <w:rFonts w:ascii="Arial" w:hAnsi="Arial" w:eastAsia="Arial" w:cs="Arial"/>
                <w:sz w:val="33"/>
                <w:szCs w:val="33"/>
              </w:rPr>
            </w:r>
            <w:r/>
          </w:p>
          <w:p>
            <w:pPr>
              <w:ind w:left="0" w:hanging="2"/>
              <w:jc w:val="both"/>
              <w:tabs>
                <w:tab w:val="left" w:pos="97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I- Acompanhar, registrar e avaliar o desenvolvimento dos estudantes participantes (bolsistas e voluntários), a partir dos objetivos propostos no Projeto de Ensino;</w:t>
            </w:r>
            <w:r/>
          </w:p>
          <w:p>
            <w:pPr>
              <w:ind w:left="0" w:hanging="2"/>
              <w:jc w:val="both"/>
              <w:tabs>
                <w:tab w:val="left" w:pos="982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II- zelar pelo cumprimento dos objetivos e prazos propostos em todas as atividades do Projeto de Ensino;</w:t>
            </w:r>
            <w:r/>
          </w:p>
          <w:p>
            <w:pPr>
              <w:ind w:left="0" w:hanging="2"/>
              <w:jc w:val="both"/>
              <w:tabs>
                <w:tab w:val="left" w:pos="103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III- prestar esclarecimentos e fazer justificativa ao Departamento de Áreas Acadêmicas em casos de interrupção e cancelamento do Projeto de Ensino;</w:t>
            </w:r>
            <w:r/>
          </w:p>
          <w:p>
            <w:pPr>
              <w:ind w:left="0" w:hanging="2"/>
              <w:jc w:val="both"/>
              <w:tabs>
                <w:tab w:val="left" w:pos="1020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IV- apresentar ao Conselho Departamental, na data previamente determinada, o Relatório Final das atividades desenvolvidas;</w:t>
            </w:r>
            <w:r/>
          </w:p>
          <w:p>
            <w:pPr>
              <w:ind w:left="0" w:hanging="2"/>
              <w:jc w:val="both"/>
              <w:tabs>
                <w:tab w:val="left" w:pos="941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V- responsabilizar pela organização e manutenção dos ambientes e laboratórios de ensino utilizados para o desenvolvimento do projeto de ensino.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-2" w:firstLine="0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ascii="Arial" w:hAnsi="Arial" w:eastAsia="Arial" w:cs="Arial"/>
                <w:sz w:val="2"/>
                <w:szCs w:val="2"/>
              </w:rPr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Assinatura do/a Coordenador/a do Projeto de Ensino</w:t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jc w:val="right"/>
              <w:rPr>
                <w:rFonts w:ascii="Arial" w:hAnsi="Arial" w:eastAsia="Arial" w:cs="Arial"/>
                <w:b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Local, _____/ ________________/202</w:t>
            </w:r>
            <w:r>
              <w:rPr>
                <w:rFonts w:ascii="Arial" w:hAnsi="Arial" w:eastAsia="Arial" w:cs="Arial"/>
                <w:lang w:val="pt-BR"/>
              </w:rPr>
              <w:t xml:space="preserve">5</w:t>
            </w:r>
            <w:r>
              <w:rPr>
                <w:rFonts w:ascii="Arial" w:hAnsi="Arial" w:eastAsia="Arial" w:cs="Arial"/>
              </w:rPr>
              <w:t xml:space="preserve">.</w:t>
            </w:r>
            <w:r/>
          </w:p>
        </w:tc>
      </w:tr>
    </w:tbl>
    <w:p>
      <w:pPr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8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09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4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4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4"/>
    <w:link w:val="6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4"/>
    <w:link w:val="6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4"/>
    <w:link w:val="6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4"/>
    <w:link w:val="61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4"/>
    <w:link w:val="618"/>
    <w:uiPriority w:val="10"/>
    <w:rPr>
      <w:sz w:val="48"/>
      <w:szCs w:val="48"/>
    </w:rPr>
  </w:style>
  <w:style w:type="character" w:styleId="37">
    <w:name w:val="Subtitle Char"/>
    <w:basedOn w:val="614"/>
    <w:link w:val="660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4"/>
    <w:link w:val="656"/>
    <w:uiPriority w:val="99"/>
  </w:style>
  <w:style w:type="character" w:styleId="45">
    <w:name w:val="Footer Char"/>
    <w:basedOn w:val="614"/>
    <w:link w:val="657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7"/>
    <w:uiPriority w:val="99"/>
  </w:style>
  <w:style w:type="table" w:styleId="48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8"/>
    <w:uiPriority w:val="99"/>
    <w:rPr>
      <w:sz w:val="18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4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08">
    <w:name w:val="Heading 1"/>
    <w:basedOn w:val="607"/>
    <w:next w:val="647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09">
    <w:name w:val="Heading 2"/>
    <w:basedOn w:val="607"/>
    <w:next w:val="647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10">
    <w:name w:val="Heading 3"/>
    <w:basedOn w:val="607"/>
    <w:next w:val="60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11">
    <w:name w:val="Heading 4"/>
    <w:basedOn w:val="607"/>
    <w:next w:val="60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12">
    <w:name w:val="Heading 5"/>
    <w:basedOn w:val="607"/>
    <w:next w:val="60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13">
    <w:name w:val="Heading 6"/>
    <w:basedOn w:val="607"/>
    <w:next w:val="60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table" w:styleId="61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18">
    <w:name w:val="Title"/>
    <w:basedOn w:val="607"/>
    <w:next w:val="60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1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0" w:customStyle="1">
    <w:name w:val="Texto de balão Char"/>
    <w:basedOn w:val="614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621" w:customStyle="1">
    <w:name w:val="Cabeçalho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2" w:customStyle="1">
    <w:name w:val="Rodapé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3" w:customStyle="1">
    <w:name w:val="Texto de nota de rodapé Char"/>
    <w:basedOn w:val="614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624">
    <w:name w:val="footnote reference"/>
    <w:basedOn w:val="614"/>
    <w:rPr>
      <w:position w:val="-1"/>
      <w:vertAlign w:val="superscript"/>
      <w:cs w:val="0"/>
    </w:rPr>
  </w:style>
  <w:style w:type="character" w:styleId="625" w:customStyle="1">
    <w:name w:val="Título 2 Char"/>
    <w:basedOn w:val="614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626" w:customStyle="1">
    <w:name w:val="Título 1 Char"/>
    <w:basedOn w:val="614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627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8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9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630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31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632" w:customStyle="1">
    <w:name w:val="ListLabel 6"/>
    <w:rPr>
      <w:position w:val="-1"/>
      <w:vertAlign w:val="baseline"/>
      <w:cs w:val="0"/>
    </w:rPr>
  </w:style>
  <w:style w:type="character" w:styleId="633" w:customStyle="1">
    <w:name w:val="ListLabel 7"/>
    <w:rPr>
      <w:position w:val="-1"/>
      <w:vertAlign w:val="baseline"/>
      <w:cs w:val="0"/>
    </w:rPr>
  </w:style>
  <w:style w:type="character" w:styleId="634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635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6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7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8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9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640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41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642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643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644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645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646" w:customStyle="1">
    <w:name w:val="Título1"/>
    <w:basedOn w:val="607"/>
    <w:next w:val="64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47">
    <w:name w:val="Body Text"/>
    <w:basedOn w:val="607"/>
  </w:style>
  <w:style w:type="paragraph" w:styleId="648">
    <w:name w:val="List"/>
    <w:basedOn w:val="647"/>
  </w:style>
  <w:style w:type="paragraph" w:styleId="649" w:customStyle="1">
    <w:name w:val="Legenda1"/>
    <w:basedOn w:val="607"/>
    <w:pPr>
      <w:spacing w:before="120" w:after="120"/>
      <w:suppressLineNumbers/>
    </w:pPr>
    <w:rPr>
      <w:i/>
      <w:iCs/>
      <w:sz w:val="24"/>
      <w:szCs w:val="24"/>
    </w:rPr>
  </w:style>
  <w:style w:type="paragraph" w:styleId="650" w:customStyle="1">
    <w:name w:val="Índice"/>
    <w:basedOn w:val="607"/>
    <w:pPr>
      <w:suppressLineNumbers/>
    </w:pPr>
  </w:style>
  <w:style w:type="paragraph" w:styleId="651" w:customStyle="1">
    <w:name w:val="Título 11"/>
    <w:basedOn w:val="607"/>
    <w:pPr>
      <w:ind w:left="683" w:firstLine="0"/>
      <w:spacing w:before="90"/>
    </w:pPr>
    <w:rPr>
      <w:b/>
      <w:bCs/>
      <w:sz w:val="24"/>
      <w:szCs w:val="24"/>
    </w:rPr>
  </w:style>
  <w:style w:type="paragraph" w:styleId="652" w:customStyle="1">
    <w:name w:val="Título 21"/>
    <w:basedOn w:val="607"/>
    <w:pPr>
      <w:ind w:left="711" w:firstLine="0"/>
    </w:pPr>
    <w:rPr>
      <w:b/>
      <w:bCs/>
    </w:rPr>
  </w:style>
  <w:style w:type="paragraph" w:styleId="653">
    <w:name w:val="List Paragraph"/>
    <w:basedOn w:val="607"/>
    <w:pPr>
      <w:ind w:left="712" w:firstLine="708"/>
      <w:jc w:val="both"/>
    </w:pPr>
  </w:style>
  <w:style w:type="paragraph" w:styleId="654" w:customStyle="1">
    <w:name w:val="Table Paragraph"/>
    <w:basedOn w:val="607"/>
  </w:style>
  <w:style w:type="paragraph" w:styleId="655">
    <w:name w:val="Balloon Text"/>
    <w:basedOn w:val="607"/>
    <w:rPr>
      <w:rFonts w:ascii="Tahoma" w:hAnsi="Tahoma" w:cs="Tahoma"/>
      <w:sz w:val="16"/>
      <w:szCs w:val="16"/>
    </w:rPr>
  </w:style>
  <w:style w:type="paragraph" w:styleId="656">
    <w:name w:val="Head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7">
    <w:name w:val="Foot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8">
    <w:name w:val="footnote text"/>
    <w:basedOn w:val="607"/>
    <w:rPr>
      <w:sz w:val="20"/>
      <w:szCs w:val="20"/>
    </w:rPr>
  </w:style>
  <w:style w:type="paragraph" w:styleId="659">
    <w:name w:val="Normal (Web)"/>
    <w:basedOn w:val="607"/>
    <w:pPr>
      <w:spacing w:before="100" w:after="28"/>
    </w:pPr>
    <w:rPr>
      <w:sz w:val="24"/>
      <w:szCs w:val="24"/>
      <w:lang w:val="pt-BR" w:eastAsia="ar-SA" w:bidi="ar-SA"/>
    </w:rPr>
  </w:style>
  <w:style w:type="paragraph" w:styleId="660">
    <w:name w:val="Subtitle"/>
    <w:basedOn w:val="607"/>
    <w:next w:val="60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61" w:customStyle="1">
    <w:name w:val="StGen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2" w:customStyle="1">
    <w:name w:val="StGen1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3" w:customStyle="1">
    <w:name w:val="StGen2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4" w:customStyle="1">
    <w:name w:val="StGen3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5" w:customStyle="1">
    <w:name w:val="StGen4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6" w:customStyle="1">
    <w:name w:val="StGen5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7" w:customStyle="1">
    <w:name w:val="StGen6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8" w:customStyle="1">
    <w:name w:val="StGen7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9" w:customStyle="1">
    <w:name w:val="StGen8"/>
    <w:basedOn w:val="61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70" w:customStyle="1">
    <w:name w:val="StGen9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71" w:customStyle="1">
    <w:name w:val="StGen1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672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673" w:customStyle="1">
    <w:name w:val="StGen11"/>
    <w:basedOn w:val="619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SLiUJjeq1RObLibPyIRhM6qVQ==">CgMxLjAyCWguMzBqMHpsbDgAciExTnlmTTNER0FxSEp4c1JhZk1oYjNNdHF3OXVxZWlseVI=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4</cp:revision>
  <dcterms:created xsi:type="dcterms:W3CDTF">2024-09-15T13:36:00Z</dcterms:created>
  <dcterms:modified xsi:type="dcterms:W3CDTF">2025-09-12T14:59:39Z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